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07" w:rsidRPr="00363BCF" w:rsidRDefault="00AF1207" w:rsidP="00363BCF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bookmarkStart w:id="0" w:name="_GoBack"/>
      <w:bookmarkEnd w:id="0"/>
      <w:r w:rsidRPr="00363BC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304AA0" w:rsidRPr="00363BCF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363B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63BC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การพัฒนาสมรรถนะองค์การ </w:t>
      </w:r>
    </w:p>
    <w:p w:rsidR="00AF1207" w:rsidRPr="00363BCF" w:rsidRDefault="00AF1207" w:rsidP="00363BCF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363BCF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363BCF" w:rsidRPr="00363BCF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 </w:t>
      </w:r>
      <w:r w:rsidRPr="00363BCF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363BCF" w:rsidRPr="00363BCF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 ระดับ</w:t>
      </w:r>
    </w:p>
    <w:p w:rsidR="00AF1207" w:rsidRPr="00363BCF" w:rsidRDefault="00AF1207" w:rsidP="00363BCF">
      <w:pPr>
        <w:pStyle w:val="a3"/>
        <w:tabs>
          <w:tab w:val="left" w:pos="1276"/>
        </w:tabs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3BCF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363BC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63BCF" w:rsidRPr="00363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363BCF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63BCF" w:rsidRPr="00363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363BC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Pr="00363BCF">
        <w:rPr>
          <w:rFonts w:ascii="TH SarabunPSK" w:hAnsi="TH SarabunPSK" w:cs="TH SarabunPSK"/>
          <w:b/>
          <w:bCs/>
          <w:sz w:val="32"/>
          <w:szCs w:val="32"/>
        </w:rPr>
        <w:t>5</w:t>
      </w:r>
    </w:p>
    <w:p w:rsidR="00304AA0" w:rsidRPr="0042796E" w:rsidRDefault="00AF1207" w:rsidP="00363BCF">
      <w:pPr>
        <w:pStyle w:val="a3"/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796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42796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2796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AF1207" w:rsidRPr="0042796E" w:rsidRDefault="00AF1207" w:rsidP="00363BCF">
      <w:pPr>
        <w:pStyle w:val="a3"/>
        <w:numPr>
          <w:ilvl w:val="0"/>
          <w:numId w:val="7"/>
        </w:numPr>
        <w:spacing w:line="276" w:lineRule="auto"/>
        <w:ind w:left="0" w:firstLine="1168"/>
        <w:jc w:val="thaiDistribute"/>
        <w:rPr>
          <w:rFonts w:ascii="TH SarabunPSK" w:eastAsia="Calibri" w:hAnsi="TH SarabunPSK" w:cs="TH SarabunPSK"/>
          <w:sz w:val="32"/>
          <w:szCs w:val="32"/>
          <w:lang w:val="x-none" w:eastAsia="x-none"/>
        </w:rPr>
      </w:pP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การพัฒนาสมรรถนะองค์การ เป็นการดำเนินการปรับปรุงระบบบริหารจัดการภายในองค์การที่เป็นกลไก</w:t>
      </w:r>
      <w:r w:rsidRPr="0042796E">
        <w:rPr>
          <w:rFonts w:ascii="TH SarabunPSK" w:eastAsia="Calibri" w:hAnsi="TH SarabunPSK" w:cs="TH SarabunPSK"/>
          <w:sz w:val="32"/>
          <w:szCs w:val="32"/>
          <w:cs/>
          <w:lang w:eastAsia="x-none"/>
        </w:rPr>
        <w:t>ที่ทำ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ให้องค์การมีประสิทธิภาพสูงขึ้น</w:t>
      </w:r>
      <w:r w:rsidRPr="0042796E">
        <w:rPr>
          <w:rFonts w:ascii="TH SarabunPSK" w:eastAsia="Calibri" w:hAnsi="TH SarabunPSK" w:cs="TH SarabunPSK"/>
          <w:sz w:val="32"/>
          <w:szCs w:val="32"/>
          <w:lang w:val="x-none" w:eastAsia="x-none"/>
        </w:rPr>
        <w:t> 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เพื่อเพิ่มขีดความสามารถในการดำเนินงานขององค์การ อันจะเป็นผลให้การปฏิบัติงานมีประสิทธิภาพ บรรลุวัตถุประสงค์ขององค์การ</w:t>
      </w:r>
      <w:r w:rsidRPr="0042796E">
        <w:rPr>
          <w:rFonts w:ascii="TH SarabunPSK" w:eastAsia="Calibri" w:hAnsi="TH SarabunPSK" w:cs="TH SarabunPSK"/>
          <w:sz w:val="32"/>
          <w:szCs w:val="32"/>
          <w:lang w:val="x-none" w:eastAsia="x-none"/>
        </w:rPr>
        <w:t xml:space="preserve"> 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ความคาดหวังและความต้องการของผู้รับบริการ</w:t>
      </w:r>
    </w:p>
    <w:p w:rsidR="00304AA0" w:rsidRPr="0042796E" w:rsidRDefault="00304AA0" w:rsidP="00363BCF">
      <w:pPr>
        <w:pStyle w:val="a3"/>
        <w:numPr>
          <w:ilvl w:val="0"/>
          <w:numId w:val="7"/>
        </w:numPr>
        <w:spacing w:line="276" w:lineRule="auto"/>
        <w:ind w:left="0" w:firstLine="1170"/>
        <w:jc w:val="thaiDistribute"/>
        <w:rPr>
          <w:rFonts w:ascii="TH SarabunPSK" w:eastAsia="Calibri" w:hAnsi="TH SarabunPSK" w:cs="TH SarabunPSK"/>
          <w:sz w:val="32"/>
          <w:szCs w:val="32"/>
          <w:lang w:val="x-none" w:eastAsia="x-none"/>
        </w:rPr>
      </w:pP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 xml:space="preserve">การพัฒนาสมรรถนะองค์การ ประจำปีงบประมาณ พ.ศ. </w:t>
      </w:r>
      <w:r w:rsidRPr="0042796E">
        <w:rPr>
          <w:rFonts w:ascii="TH SarabunPSK" w:eastAsia="Calibri" w:hAnsi="TH SarabunPSK" w:cs="TH SarabunPSK"/>
          <w:sz w:val="32"/>
          <w:szCs w:val="32"/>
          <w:lang w:eastAsia="x-none"/>
        </w:rPr>
        <w:t xml:space="preserve">2559 </w:t>
      </w:r>
      <w:r w:rsidRPr="0042796E">
        <w:rPr>
          <w:rFonts w:ascii="TH SarabunPSK" w:eastAsia="Calibri" w:hAnsi="TH SarabunPSK" w:cs="TH SarabunPSK"/>
          <w:sz w:val="32"/>
          <w:szCs w:val="32"/>
          <w:cs/>
          <w:lang w:eastAsia="x-none"/>
        </w:rPr>
        <w:t>เป็นการดำเนินการตามแนวคิดของการส่งเสริมการพัฒนาองค์การโดยใช้เกณฑ์คุณภาพการบริหารจัดการภาครัฐเป็นแนวทางในการประเมินผลองค์การ โดยปรับแนวคิดและข้อคำถามให้สอดคล้องกับบริบทและความเข้าใจของสำนักงานเขตพื้นที่การศึกษามากยิ่งขึ้น</w:t>
      </w:r>
    </w:p>
    <w:p w:rsidR="00103554" w:rsidRPr="00363BCF" w:rsidRDefault="00304AA0" w:rsidP="00363BCF">
      <w:pPr>
        <w:pStyle w:val="a3"/>
        <w:numPr>
          <w:ilvl w:val="0"/>
          <w:numId w:val="7"/>
        </w:numPr>
        <w:spacing w:line="276" w:lineRule="auto"/>
        <w:ind w:left="0" w:firstLine="1170"/>
        <w:jc w:val="thaiDistribute"/>
        <w:rPr>
          <w:rFonts w:ascii="TH SarabunPSK" w:eastAsia="Calibri" w:hAnsi="TH SarabunPSK" w:cs="TH SarabunPSK"/>
          <w:sz w:val="32"/>
          <w:szCs w:val="32"/>
          <w:lang w:val="x-none" w:eastAsia="x-none"/>
        </w:rPr>
      </w:pPr>
      <w:r w:rsidRPr="0042796E">
        <w:rPr>
          <w:rFonts w:ascii="TH SarabunPSK" w:eastAsia="Calibri" w:hAnsi="TH SarabunPSK" w:cs="TH SarabunPSK"/>
          <w:sz w:val="32"/>
          <w:szCs w:val="32"/>
          <w:cs/>
          <w:lang w:eastAsia="x-none"/>
        </w:rPr>
        <w:t xml:space="preserve">การประเมินผล ประเมินจากความครบถ้วนของการตอบคำถามและระยะเวลาของการส่งให้เป็นไปตามระยะเวลาที่กำหนด เพื่อให้มั่นใจว่าการตอบคำถามเป็นไปในรอบปีงบประมาณ พ.ศ. </w:t>
      </w:r>
      <w:r w:rsidRPr="0042796E">
        <w:rPr>
          <w:rFonts w:ascii="TH SarabunPSK" w:eastAsia="Calibri" w:hAnsi="TH SarabunPSK" w:cs="TH SarabunPSK"/>
          <w:sz w:val="32"/>
          <w:szCs w:val="32"/>
          <w:lang w:eastAsia="x-none"/>
        </w:rPr>
        <w:t>2559</w:t>
      </w:r>
    </w:p>
    <w:p w:rsidR="004612B7" w:rsidRPr="0042796E" w:rsidRDefault="004612B7" w:rsidP="00363BCF">
      <w:pPr>
        <w:spacing w:before="120" w:line="276" w:lineRule="auto"/>
        <w:outlineLvl w:val="0"/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</w:pPr>
      <w:r w:rsidRPr="0042796E">
        <w:rPr>
          <w:rFonts w:ascii="TH SarabunPSK" w:eastAsia="BrowalliaNew-Bold" w:hAnsi="TH SarabunPSK" w:cs="TH SarabunPSK"/>
          <w:b/>
          <w:bCs/>
          <w:sz w:val="32"/>
          <w:szCs w:val="32"/>
          <w:cs/>
          <w:lang w:val="x-none" w:eastAsia="x-none"/>
        </w:rPr>
        <w:t>เกณฑ์การให้คะแนน</w:t>
      </w:r>
      <w:r w:rsidRPr="0042796E"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  <w:t xml:space="preserve"> :</w:t>
      </w:r>
    </w:p>
    <w:p w:rsidR="004612B7" w:rsidRPr="00363BCF" w:rsidRDefault="004612B7" w:rsidP="00363BCF">
      <w:pPr>
        <w:tabs>
          <w:tab w:val="left" w:pos="0"/>
          <w:tab w:val="left" w:pos="1276"/>
          <w:tab w:val="left" w:pos="1560"/>
          <w:tab w:val="left" w:pos="1985"/>
          <w:tab w:val="left" w:pos="2410"/>
          <w:tab w:val="left" w:pos="2694"/>
        </w:tabs>
        <w:spacing w:before="120" w:line="276" w:lineRule="auto"/>
        <w:ind w:firstLine="851"/>
        <w:contextualSpacing/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</w:pP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วัดความสำเร็จของการจัดทำ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en-GB" w:eastAsia="x-none"/>
        </w:rPr>
        <w:t>รายงานลักษณะสำคัญขององค์การ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 xml:space="preserve"> โดยเกณฑ์การให้คะแนนแบ่งออกเป็น</w:t>
      </w:r>
      <w:r w:rsidR="00F25E46"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 xml:space="preserve"> 5 ระดับ </w:t>
      </w:r>
      <w:r w:rsidRPr="0042796E"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>ดังนี้</w:t>
      </w:r>
      <w:r w:rsidRPr="0042796E">
        <w:rPr>
          <w:rFonts w:ascii="TH SarabunPSK" w:eastAsia="Calibri" w:hAnsi="TH SarabunPSK" w:cs="TH SarabunPSK"/>
          <w:sz w:val="32"/>
          <w:szCs w:val="32"/>
          <w:lang w:val="x-none" w:eastAsia="x-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7293"/>
      </w:tblGrid>
      <w:tr w:rsidR="004527E0" w:rsidRPr="004527E0" w:rsidTr="004C387B">
        <w:tc>
          <w:tcPr>
            <w:tcW w:w="1485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293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720" w:hanging="686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527E0" w:rsidRPr="004527E0" w:rsidTr="004C387B">
        <w:tc>
          <w:tcPr>
            <w:tcW w:w="1485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93" w:type="dxa"/>
          </w:tcPr>
          <w:p w:rsidR="004612B7" w:rsidRPr="00304AA0" w:rsidRDefault="00304AA0" w:rsidP="004612B7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34"/>
              <w:contextualSpacing/>
              <w:rPr>
                <w:rFonts w:ascii="TH SarabunPSK" w:eastAsia="Calibri" w:hAnsi="TH SarabunPSK" w:cs="TH SarabunPSK"/>
                <w:strike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ไม่จัดส่ง</w:t>
            </w:r>
            <w:r w:rsidRPr="00304A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แบบฟอร์มอ้างอิง </w:t>
            </w:r>
            <w:r w:rsidRPr="00304AA0">
              <w:rPr>
                <w:rFonts w:ascii="TH SarabunPSK" w:hAnsi="TH SarabunPSK" w:cs="TH SarabunPSK"/>
                <w:sz w:val="32"/>
                <w:szCs w:val="32"/>
              </w:rPr>
              <w:t>KRS 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ผ่านระบบ 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KRS</w:t>
            </w:r>
            <w:r>
              <w:rPr>
                <w:rFonts w:ascii="TH SarabunPSK" w:eastAsia="Calibri" w:hAnsi="TH SarabunPSK" w:cs="TH SarabunPSK" w:hint="cs"/>
                <w:strike/>
                <w:sz w:val="32"/>
                <w:szCs w:val="32"/>
                <w:cs/>
              </w:rPr>
              <w:t xml:space="preserve"> </w:t>
            </w:r>
          </w:p>
        </w:tc>
      </w:tr>
      <w:tr w:rsidR="00304AA0" w:rsidRPr="004527E0" w:rsidTr="004C387B">
        <w:trPr>
          <w:trHeight w:val="247"/>
        </w:trPr>
        <w:tc>
          <w:tcPr>
            <w:tcW w:w="1485" w:type="dxa"/>
          </w:tcPr>
          <w:p w:rsidR="00304AA0" w:rsidRPr="004527E0" w:rsidRDefault="00304AA0" w:rsidP="00304AA0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293" w:type="dxa"/>
          </w:tcPr>
          <w:p w:rsidR="00304AA0" w:rsidRPr="00304AA0" w:rsidRDefault="00304AA0" w:rsidP="00304AA0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34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</w:t>
            </w:r>
            <w:r w:rsidRPr="00304A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แบบฟอร์มอ้างอิง </w:t>
            </w:r>
            <w:r w:rsidRPr="00304AA0">
              <w:rPr>
                <w:rFonts w:ascii="TH SarabunPSK" w:hAnsi="TH SarabunPSK" w:cs="TH SarabunPSK"/>
                <w:sz w:val="32"/>
                <w:szCs w:val="32"/>
              </w:rPr>
              <w:t>KRS 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ผ่านระบบ 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KRS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ภาย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หลัง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ระยะเวลาการรายงานรอบ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>12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เดือน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304AA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แต่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ประเด็นคำตอบไม่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ครบถ้วนและทันสมัย</w:t>
            </w:r>
          </w:p>
        </w:tc>
      </w:tr>
      <w:tr w:rsidR="004527E0" w:rsidRPr="004527E0" w:rsidTr="004C387B">
        <w:tc>
          <w:tcPr>
            <w:tcW w:w="1485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293" w:type="dxa"/>
          </w:tcPr>
          <w:p w:rsidR="004612B7" w:rsidRPr="004527E0" w:rsidRDefault="00304AA0" w:rsidP="00304AA0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34"/>
              <w:contextualSpacing/>
              <w:rPr>
                <w:rFonts w:ascii="TH SarabunPSK" w:eastAsia="Calibri" w:hAnsi="TH SarabunPSK" w:cs="TH SarabunPSK"/>
                <w:strike/>
                <w:sz w:val="32"/>
                <w:szCs w:val="32"/>
                <w:lang w:val="en-GB"/>
              </w:rPr>
            </w:pP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</w:t>
            </w:r>
            <w:r w:rsidRPr="00304A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แบบฟอร์มอ้างอิง </w:t>
            </w:r>
            <w:r w:rsidRPr="00304AA0">
              <w:rPr>
                <w:rFonts w:ascii="TH SarabunPSK" w:hAnsi="TH SarabunPSK" w:cs="TH SarabunPSK"/>
                <w:sz w:val="32"/>
                <w:szCs w:val="32"/>
              </w:rPr>
              <w:t>KRS 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ผ่านระบบ 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KRS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ภายหลัง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ระยะเวลาการรายงานรอบ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>12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เดือน</w:t>
            </w:r>
            <w:r w:rsidRPr="00304AA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และ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ประเด็นคำตอบ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มีความ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ครบถ้วนและทันสมัย</w:t>
            </w:r>
          </w:p>
        </w:tc>
      </w:tr>
      <w:tr w:rsidR="004527E0" w:rsidRPr="004527E0" w:rsidTr="004C387B">
        <w:tc>
          <w:tcPr>
            <w:tcW w:w="1485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293" w:type="dxa"/>
          </w:tcPr>
          <w:p w:rsidR="004612B7" w:rsidRPr="00304AA0" w:rsidRDefault="00304AA0" w:rsidP="00304AA0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34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</w:t>
            </w:r>
            <w:r w:rsidRPr="00304A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แบบฟอร์มอ้างอิง </w:t>
            </w:r>
            <w:r w:rsidRPr="00304AA0">
              <w:rPr>
                <w:rFonts w:ascii="TH SarabunPSK" w:hAnsi="TH SarabunPSK" w:cs="TH SarabunPSK"/>
                <w:sz w:val="32"/>
                <w:szCs w:val="32"/>
              </w:rPr>
              <w:t>KRS 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ผ่านระบบ 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KRS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ภาย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ใน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ระยะเวลาการรายงานรอบ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>12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เดือน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304AA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แต่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ประเด็นคำตอบไม่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ครบถ้วนและทันสมัย</w:t>
            </w:r>
          </w:p>
        </w:tc>
      </w:tr>
      <w:tr w:rsidR="004612B7" w:rsidRPr="004527E0" w:rsidTr="004C387B">
        <w:tc>
          <w:tcPr>
            <w:tcW w:w="1485" w:type="dxa"/>
          </w:tcPr>
          <w:p w:rsidR="004612B7" w:rsidRPr="004527E0" w:rsidRDefault="004612B7" w:rsidP="00844375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93" w:type="dxa"/>
          </w:tcPr>
          <w:p w:rsidR="004612B7" w:rsidRPr="004527E0" w:rsidRDefault="004612B7" w:rsidP="00304AA0">
            <w:pPr>
              <w:tabs>
                <w:tab w:val="left" w:pos="1276"/>
                <w:tab w:val="left" w:pos="1560"/>
                <w:tab w:val="left" w:pos="1985"/>
                <w:tab w:val="left" w:pos="2410"/>
                <w:tab w:val="left" w:pos="2694"/>
              </w:tabs>
              <w:ind w:left="34"/>
              <w:contextualSpacing/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</w:t>
            </w:r>
            <w:r w:rsidR="00304AA0" w:rsidRPr="00304A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แบบฟอร์มอ้างอิง </w:t>
            </w:r>
            <w:r w:rsidR="00304AA0" w:rsidRPr="00304AA0">
              <w:rPr>
                <w:rFonts w:ascii="TH SarabunPSK" w:hAnsi="TH SarabunPSK" w:cs="TH SarabunPSK"/>
                <w:sz w:val="32"/>
                <w:szCs w:val="32"/>
              </w:rPr>
              <w:t>KRS 7</w:t>
            </w:r>
            <w:r w:rsidR="00304AA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ผ่านระบบ 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</w:rPr>
              <w:t>KRS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ภายใน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ระยะเวลาการรายงานรอบ</w:t>
            </w:r>
            <w:r w:rsidR="00304AA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12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 xml:space="preserve">เดือน 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และ</w:t>
            </w:r>
            <w:r w:rsidR="00304AA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ประเด็นคำตอบ</w:t>
            </w: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มีความ</w:t>
            </w:r>
            <w:r w:rsidRPr="004527E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  <w:lang w:val="en-GB"/>
              </w:rPr>
              <w:t>ครบถ้วนและทันสมัย</w:t>
            </w:r>
            <w:r w:rsidRPr="004527E0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 </w:t>
            </w:r>
          </w:p>
        </w:tc>
      </w:tr>
    </w:tbl>
    <w:p w:rsidR="00363BCF" w:rsidRPr="004527E0" w:rsidRDefault="00363BCF" w:rsidP="004612B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4612B7" w:rsidRPr="004527E0" w:rsidRDefault="004612B7" w:rsidP="00363BCF">
      <w:pPr>
        <w:autoSpaceDE w:val="0"/>
        <w:autoSpaceDN w:val="0"/>
        <w:adjustRightInd w:val="0"/>
        <w:spacing w:line="276" w:lineRule="auto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527E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 w:rsidRPr="004527E0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: </w:t>
      </w:r>
    </w:p>
    <w:p w:rsidR="004612B7" w:rsidRPr="00DA31CB" w:rsidRDefault="004612B7" w:rsidP="00363BCF">
      <w:pPr>
        <w:spacing w:line="276" w:lineRule="auto"/>
        <w:ind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  <w:lang w:eastAsia="x-none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x-none" w:eastAsia="x-none"/>
        </w:rPr>
        <w:t>1.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จัดทำข้อมูล</w:t>
      </w:r>
      <w:r w:rsidR="00DA31CB" w:rsidRPr="00304AA0">
        <w:rPr>
          <w:rFonts w:ascii="TH SarabunPSK" w:hAnsi="TH SarabunPSK" w:cs="TH SarabunPSK"/>
          <w:sz w:val="32"/>
          <w:szCs w:val="32"/>
          <w:cs/>
        </w:rPr>
        <w:t xml:space="preserve">แบบฟอร์มอ้างอิง </w:t>
      </w:r>
      <w:r w:rsidR="00DA31CB" w:rsidRPr="00304AA0">
        <w:rPr>
          <w:rFonts w:ascii="TH SarabunPSK" w:hAnsi="TH SarabunPSK" w:cs="TH SarabunPSK"/>
          <w:sz w:val="32"/>
          <w:szCs w:val="32"/>
        </w:rPr>
        <w:t>KRS 7</w:t>
      </w:r>
      <w:r w:rsidR="00DA31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31CB" w:rsidRPr="004527E0">
        <w:rPr>
          <w:rFonts w:ascii="TH SarabunPSK" w:eastAsia="Calibri" w:hAnsi="TH SarabunPSK" w:cs="TH SarabunPSK" w:hint="cs"/>
          <w:sz w:val="32"/>
          <w:szCs w:val="32"/>
          <w:cs/>
        </w:rPr>
        <w:t xml:space="preserve">ผ่านระบบ </w:t>
      </w:r>
      <w:r w:rsidR="00DA31CB" w:rsidRPr="004527E0">
        <w:rPr>
          <w:rFonts w:ascii="TH SarabunPSK" w:eastAsia="Calibri" w:hAnsi="TH SarabunPSK" w:cs="TH SarabunPSK"/>
          <w:sz w:val="32"/>
          <w:szCs w:val="32"/>
        </w:rPr>
        <w:t>KRS</w:t>
      </w:r>
      <w:r w:rsidRPr="004527E0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en-GB" w:eastAsia="x-none"/>
        </w:rPr>
        <w:t xml:space="preserve">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>โดย</w:t>
      </w:r>
      <w:r w:rsidR="00184E75"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</w:t>
      </w:r>
      <w:r w:rsidR="00184E75" w:rsidRPr="004527E0">
        <w:rPr>
          <w:rFonts w:ascii="TH SarabunPSK" w:hAnsi="TH SarabunPSK" w:cs="TH SarabunPSK" w:hint="cs"/>
          <w:sz w:val="32"/>
          <w:szCs w:val="32"/>
          <w:cs/>
        </w:rPr>
        <w:t xml:space="preserve">สพป./สพม.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>ต้องจัดทำข้อมูลให้</w:t>
      </w:r>
      <w:r w:rsidRPr="00807342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x-none" w:eastAsia="x-none"/>
        </w:rPr>
        <w:t>ครบถ้วน ถูกต้อง และทันสมัยเป็นปัจจุบัน</w:t>
      </w:r>
      <w:r w:rsidR="00DA31CB" w:rsidRPr="00807342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x-none" w:eastAsia="x-none"/>
        </w:rPr>
        <w:t xml:space="preserve"> โดยอ้างอิงจากผลการดำเนินการของปีงบประมาณ พ.ศ. </w:t>
      </w:r>
      <w:r w:rsidR="00807342" w:rsidRPr="00807342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x-none" w:eastAsia="x-none"/>
        </w:rPr>
        <w:t>2558 -</w:t>
      </w:r>
      <w:r w:rsidR="00807342" w:rsidRPr="00807342">
        <w:rPr>
          <w:rFonts w:ascii="TH SarabunPSK" w:eastAsia="Calibri" w:hAnsi="TH SarabunPSK" w:cs="TH SarabunPSK"/>
          <w:spacing w:val="-8"/>
          <w:sz w:val="32"/>
          <w:szCs w:val="32"/>
          <w:lang w:eastAsia="x-none"/>
        </w:rPr>
        <w:t xml:space="preserve"> </w:t>
      </w:r>
      <w:r w:rsidR="00DA31CB" w:rsidRPr="00807342">
        <w:rPr>
          <w:rFonts w:ascii="TH SarabunPSK" w:eastAsia="Calibri" w:hAnsi="TH SarabunPSK" w:cs="TH SarabunPSK"/>
          <w:spacing w:val="-8"/>
          <w:sz w:val="32"/>
          <w:szCs w:val="32"/>
          <w:lang w:eastAsia="x-none"/>
        </w:rPr>
        <w:t>2559</w:t>
      </w:r>
      <w:r w:rsidR="00DA31CB">
        <w:rPr>
          <w:rFonts w:ascii="TH SarabunPSK" w:eastAsia="Calibri" w:hAnsi="TH SarabunPSK" w:cs="TH SarabunPSK"/>
          <w:sz w:val="32"/>
          <w:szCs w:val="32"/>
          <w:lang w:eastAsia="x-none"/>
        </w:rPr>
        <w:t xml:space="preserve"> </w:t>
      </w:r>
    </w:p>
    <w:p w:rsidR="004612B7" w:rsidRPr="004527E0" w:rsidRDefault="004612B7" w:rsidP="00363BCF">
      <w:pPr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line="276" w:lineRule="auto"/>
        <w:ind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val="en-GB" w:eastAsia="x-none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lastRenderedPageBreak/>
        <w:t>2.</w:t>
      </w: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ab/>
      </w:r>
      <w:r w:rsidRPr="004527E0"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  <w:lang w:val="en-GB" w:eastAsia="x-none"/>
        </w:rPr>
        <w:t>จัดส่ง</w:t>
      </w:r>
      <w:r w:rsidR="00DA31CB" w:rsidRPr="00304AA0">
        <w:rPr>
          <w:rFonts w:ascii="TH SarabunPSK" w:hAnsi="TH SarabunPSK" w:cs="TH SarabunPSK"/>
          <w:sz w:val="32"/>
          <w:szCs w:val="32"/>
          <w:cs/>
        </w:rPr>
        <w:t xml:space="preserve">แบบฟอร์มอ้างอิง </w:t>
      </w:r>
      <w:r w:rsidR="00DA31CB" w:rsidRPr="00304AA0">
        <w:rPr>
          <w:rFonts w:ascii="TH SarabunPSK" w:hAnsi="TH SarabunPSK" w:cs="TH SarabunPSK"/>
          <w:sz w:val="32"/>
          <w:szCs w:val="32"/>
        </w:rPr>
        <w:t>KRS 7</w:t>
      </w:r>
      <w:r w:rsidR="00DA31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en-GB" w:eastAsia="x-none"/>
        </w:rPr>
        <w:t xml:space="preserve">ผ่านระบบรายงานผลตัวชี้วัดตามคำรับรองการปฏิบัติราชการ </w:t>
      </w:r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>(</w:t>
      </w:r>
      <w:proofErr w:type="gramStart"/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>KRS :</w:t>
      </w:r>
      <w:proofErr w:type="gramEnd"/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 xml:space="preserve"> KPI Report System)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en-GB" w:eastAsia="x-none"/>
        </w:rPr>
        <w:t xml:space="preserve"> </w:t>
      </w:r>
      <w:r w:rsidR="004E758C" w:rsidRPr="004E758C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  <w:lang w:val="en-GB" w:eastAsia="x-none"/>
        </w:rPr>
        <w:t>ภายในระยะเวลาการรายงานรอบ 12 เดือน</w:t>
      </w: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4527E0" w:rsidRPr="004527E0" w:rsidTr="00844375">
        <w:tc>
          <w:tcPr>
            <w:tcW w:w="396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527E0" w:rsidRPr="004527E0" w:rsidTr="00844375">
        <w:tc>
          <w:tcPr>
            <w:tcW w:w="396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DA31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4527E0" w:rsidRPr="004527E0" w:rsidTr="00844375">
        <w:tc>
          <w:tcPr>
            <w:tcW w:w="3960" w:type="dxa"/>
          </w:tcPr>
          <w:p w:rsidR="00103554" w:rsidRDefault="004612B7" w:rsidP="00DA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27E0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x-none" w:eastAsia="x-none"/>
              </w:rPr>
              <w:t>การ</w:t>
            </w:r>
            <w:r w:rsidR="00DA31CB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x-none" w:eastAsia="x-none"/>
              </w:rPr>
              <w:t>พัฒนาสมรรถนะองค์การ</w:t>
            </w:r>
          </w:p>
          <w:p w:rsidR="00DA31CB" w:rsidRPr="004527E0" w:rsidRDefault="00DA31CB" w:rsidP="00DA31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103554" w:rsidRPr="004527E0" w:rsidRDefault="004612B7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27E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416" w:type="dxa"/>
          </w:tcPr>
          <w:p w:rsidR="00103554" w:rsidRPr="004527E0" w:rsidRDefault="004612B7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sz w:val="32"/>
                <w:szCs w:val="32"/>
              </w:rPr>
              <w:t>5.0000</w:t>
            </w:r>
          </w:p>
        </w:tc>
        <w:tc>
          <w:tcPr>
            <w:tcW w:w="1416" w:type="dxa"/>
          </w:tcPr>
          <w:p w:rsidR="00103554" w:rsidRPr="004527E0" w:rsidRDefault="004612B7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sz w:val="32"/>
                <w:szCs w:val="32"/>
              </w:rPr>
              <w:t>5.0000</w:t>
            </w:r>
          </w:p>
        </w:tc>
        <w:tc>
          <w:tcPr>
            <w:tcW w:w="1416" w:type="dxa"/>
          </w:tcPr>
          <w:p w:rsidR="00103554" w:rsidRPr="004527E0" w:rsidRDefault="004612B7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sz w:val="32"/>
                <w:szCs w:val="32"/>
              </w:rPr>
              <w:t>5.0000</w:t>
            </w:r>
          </w:p>
        </w:tc>
      </w:tr>
    </w:tbl>
    <w:p w:rsidR="00103554" w:rsidRPr="004527E0" w:rsidRDefault="00103554" w:rsidP="0010355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03554" w:rsidRPr="004527E0" w:rsidRDefault="00103554" w:rsidP="0010355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03554" w:rsidRPr="004527E0" w:rsidRDefault="00103554" w:rsidP="00363BCF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A3024" w:rsidRPr="006A3024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DA31CB" w:rsidRPr="00807342" w:rsidRDefault="00DA31CB" w:rsidP="00DA31CB">
      <w:pPr>
        <w:spacing w:line="276" w:lineRule="auto"/>
        <w:ind w:firstLine="851"/>
        <w:contextualSpacing/>
        <w:jc w:val="thaiDistribute"/>
        <w:rPr>
          <w:rFonts w:ascii="TH SarabunPSK" w:eastAsia="Calibri" w:hAnsi="TH SarabunPSK" w:cs="TH SarabunPSK"/>
          <w:spacing w:val="-6"/>
          <w:sz w:val="32"/>
          <w:szCs w:val="32"/>
          <w:cs/>
          <w:lang w:eastAsia="x-none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x-none" w:eastAsia="x-none"/>
        </w:rPr>
        <w:t>1.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จัดทำข้อมูล</w:t>
      </w:r>
      <w:r w:rsidRPr="00304AA0">
        <w:rPr>
          <w:rFonts w:ascii="TH SarabunPSK" w:hAnsi="TH SarabunPSK" w:cs="TH SarabunPSK"/>
          <w:sz w:val="32"/>
          <w:szCs w:val="32"/>
          <w:cs/>
        </w:rPr>
        <w:t xml:space="preserve">แบบฟอร์มอ้างอิง </w:t>
      </w:r>
      <w:r w:rsidRPr="00304AA0">
        <w:rPr>
          <w:rFonts w:ascii="TH SarabunPSK" w:hAnsi="TH SarabunPSK" w:cs="TH SarabunPSK"/>
          <w:sz w:val="32"/>
          <w:szCs w:val="32"/>
        </w:rPr>
        <w:t>KRS 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</w:rPr>
        <w:t xml:space="preserve">ผ่านระบบ </w:t>
      </w:r>
      <w:r w:rsidRPr="004527E0">
        <w:rPr>
          <w:rFonts w:ascii="TH SarabunPSK" w:eastAsia="Calibri" w:hAnsi="TH SarabunPSK" w:cs="TH SarabunPSK"/>
          <w:sz w:val="32"/>
          <w:szCs w:val="32"/>
        </w:rPr>
        <w:t>KRS</w:t>
      </w:r>
      <w:r w:rsidRPr="004527E0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en-GB" w:eastAsia="x-none"/>
        </w:rPr>
        <w:t xml:space="preserve">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โดย </w:t>
      </w:r>
      <w:r w:rsidRPr="004527E0">
        <w:rPr>
          <w:rFonts w:ascii="TH SarabunPSK" w:hAnsi="TH SarabunPSK" w:cs="TH SarabunPSK" w:hint="cs"/>
          <w:sz w:val="32"/>
          <w:szCs w:val="32"/>
          <w:cs/>
        </w:rPr>
        <w:t xml:space="preserve">สพป./สพม.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>ต้องจัดทำข้อมูลให้</w:t>
      </w:r>
      <w:r w:rsidRPr="00B72336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x-none" w:eastAsia="x-none"/>
        </w:rPr>
        <w:t xml:space="preserve">ครบถ้วน ถูกต้อง และทันสมัยเป็นปัจจุบัน โดยอ้างอิงจากผลการดำเนินการของปีงบประมาณ พ.ศ. </w:t>
      </w:r>
      <w:r w:rsidR="00807342" w:rsidRPr="00B72336">
        <w:rPr>
          <w:rFonts w:ascii="TH SarabunPSK" w:eastAsia="Calibri" w:hAnsi="TH SarabunPSK" w:cs="TH SarabunPSK" w:hint="cs"/>
          <w:spacing w:val="-8"/>
          <w:sz w:val="32"/>
          <w:szCs w:val="32"/>
          <w:cs/>
          <w:lang w:val="x-none" w:eastAsia="x-none"/>
        </w:rPr>
        <w:t>2558 -</w:t>
      </w:r>
      <w:r w:rsidR="00B72336" w:rsidRPr="00B72336">
        <w:rPr>
          <w:rFonts w:ascii="TH SarabunPSK" w:eastAsia="Calibri" w:hAnsi="TH SarabunPSK" w:cs="TH SarabunPSK"/>
          <w:spacing w:val="-8"/>
          <w:sz w:val="32"/>
          <w:szCs w:val="32"/>
          <w:lang w:eastAsia="x-none"/>
        </w:rPr>
        <w:t xml:space="preserve"> </w:t>
      </w:r>
      <w:r w:rsidRPr="00B72336">
        <w:rPr>
          <w:rFonts w:ascii="TH SarabunPSK" w:eastAsia="Calibri" w:hAnsi="TH SarabunPSK" w:cs="TH SarabunPSK"/>
          <w:spacing w:val="-8"/>
          <w:sz w:val="32"/>
          <w:szCs w:val="32"/>
          <w:lang w:eastAsia="x-none"/>
        </w:rPr>
        <w:t>2559</w:t>
      </w:r>
      <w:r w:rsidRPr="00807342">
        <w:rPr>
          <w:rFonts w:ascii="TH SarabunPSK" w:eastAsia="Calibri" w:hAnsi="TH SarabunPSK" w:cs="TH SarabunPSK"/>
          <w:spacing w:val="-6"/>
          <w:sz w:val="32"/>
          <w:szCs w:val="32"/>
          <w:lang w:eastAsia="x-none"/>
        </w:rPr>
        <w:t xml:space="preserve"> </w:t>
      </w:r>
    </w:p>
    <w:p w:rsidR="00DA31CB" w:rsidRPr="004527E0" w:rsidRDefault="00DA31CB" w:rsidP="00DA31CB">
      <w:pPr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ind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val="en-GB" w:eastAsia="x-none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>2.</w:t>
      </w: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ab/>
      </w:r>
      <w:r w:rsidRPr="004527E0"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  <w:lang w:val="en-GB" w:eastAsia="x-none"/>
        </w:rPr>
        <w:t>จัดส่ง</w:t>
      </w:r>
      <w:r w:rsidRPr="00304AA0">
        <w:rPr>
          <w:rFonts w:ascii="TH SarabunPSK" w:hAnsi="TH SarabunPSK" w:cs="TH SarabunPSK"/>
          <w:sz w:val="32"/>
          <w:szCs w:val="32"/>
          <w:cs/>
        </w:rPr>
        <w:t xml:space="preserve">แบบฟอร์มอ้างอิง </w:t>
      </w:r>
      <w:r w:rsidRPr="00304AA0">
        <w:rPr>
          <w:rFonts w:ascii="TH SarabunPSK" w:hAnsi="TH SarabunPSK" w:cs="TH SarabunPSK"/>
          <w:sz w:val="32"/>
          <w:szCs w:val="32"/>
        </w:rPr>
        <w:t>KRS 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en-GB" w:eastAsia="x-none"/>
        </w:rPr>
        <w:t xml:space="preserve">ผ่านระบบรายงานผลตัวชี้วัดตามคำรับรองการปฏิบัติราชการ </w:t>
      </w:r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>(</w:t>
      </w:r>
      <w:proofErr w:type="gramStart"/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>KRS :</w:t>
      </w:r>
      <w:proofErr w:type="gramEnd"/>
      <w:r w:rsidRPr="004527E0">
        <w:rPr>
          <w:rFonts w:ascii="TH SarabunPSK" w:eastAsia="Calibri" w:hAnsi="TH SarabunPSK" w:cs="TH SarabunPSK"/>
          <w:sz w:val="32"/>
          <w:szCs w:val="32"/>
          <w:lang w:eastAsia="x-none"/>
        </w:rPr>
        <w:t xml:space="preserve"> KPI Report System)</w:t>
      </w:r>
      <w:r w:rsidRPr="004527E0">
        <w:rPr>
          <w:rFonts w:ascii="TH SarabunPSK" w:eastAsia="Calibri" w:hAnsi="TH SarabunPSK" w:cs="TH SarabunPSK" w:hint="cs"/>
          <w:sz w:val="32"/>
          <w:szCs w:val="32"/>
          <w:cs/>
          <w:lang w:val="en-GB" w:eastAsia="x-none"/>
        </w:rPr>
        <w:t xml:space="preserve"> </w:t>
      </w:r>
      <w:r w:rsidR="0073709A" w:rsidRPr="0073709A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  <w:lang w:val="en-GB" w:eastAsia="x-none"/>
        </w:rPr>
        <w:t>ภายในระยะเวลาการรายงานรอบ 12 เดือน</w:t>
      </w: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4612B7" w:rsidRPr="004527E0" w:rsidRDefault="004612B7" w:rsidP="004612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4612B7" w:rsidRDefault="004612B7" w:rsidP="004612B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hAnsi="TH SarabunPSK" w:cs="TH SarabunPSK"/>
          <w:sz w:val="32"/>
          <w:szCs w:val="32"/>
        </w:rPr>
        <w:tab/>
      </w:r>
      <w:r w:rsidR="00D85CA1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Pr="004527E0">
        <w:rPr>
          <w:rFonts w:ascii="TH SarabunPSK" w:hAnsi="TH SarabunPSK" w:cs="TH SarabunPSK"/>
          <w:sz w:val="32"/>
          <w:szCs w:val="32"/>
          <w:cs/>
        </w:rPr>
        <w:t>กลุ่มพัฒนาระบบบริหาร</w:t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Pr="004527E0" w:rsidRDefault="00DA31CB" w:rsidP="00DA31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4527E0">
        <w:rPr>
          <w:rFonts w:ascii="TH SarabunPSK" w:hAnsi="TH SarabunPSK" w:cs="TH SarabunPSK" w:hint="cs"/>
          <w:sz w:val="32"/>
          <w:szCs w:val="32"/>
          <w:cs/>
        </w:rPr>
        <w:t>นางสาวพรพรรณ  ศศิวงศ์</w:t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  <w:r w:rsidRPr="004527E0">
        <w:rPr>
          <w:rFonts w:ascii="TH SarabunPSK" w:hAnsi="TH SarabunPSK" w:cs="TH SarabunPSK"/>
          <w:sz w:val="32"/>
          <w:szCs w:val="32"/>
        </w:rPr>
        <w:tab/>
      </w:r>
    </w:p>
    <w:p w:rsidR="00DA31CB" w:rsidRDefault="00DA31CB" w:rsidP="004612B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นางปุณฑริกา  พันธุ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363BCF" w:rsidRPr="004527E0" w:rsidRDefault="00363BCF" w:rsidP="004612B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4612B7" w:rsidRPr="004527E0" w:rsidRDefault="004612B7" w:rsidP="004612B7">
      <w:pPr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612B7" w:rsidRPr="004527E0" w:rsidRDefault="004612B7" w:rsidP="004612B7">
      <w:pPr>
        <w:ind w:firstLine="720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Pr="004527E0">
        <w:rPr>
          <w:rFonts w:ascii="TH SarabunPSK" w:hAnsi="TH SarabunPSK" w:cs="TH SarabunPSK"/>
          <w:sz w:val="32"/>
          <w:szCs w:val="32"/>
          <w:cs/>
        </w:rPr>
        <w:t>จุฬาลักษณ์  ทรัพย์สุทธิ</w:t>
      </w:r>
      <w:r w:rsidRPr="004527E0">
        <w:rPr>
          <w:rFonts w:ascii="TH SarabunPSK" w:hAnsi="TH SarabunPSK" w:cs="TH SarabunPSK"/>
          <w:sz w:val="32"/>
          <w:szCs w:val="32"/>
        </w:rPr>
        <w:tab/>
      </w:r>
      <w:r w:rsidRPr="004527E0">
        <w:rPr>
          <w:rFonts w:ascii="TH SarabunPSK" w:hAnsi="TH SarabunPSK" w:cs="TH SarabunPSK"/>
          <w:sz w:val="32"/>
          <w:szCs w:val="32"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969D8" w:rsidRPr="004527E0" w:rsidRDefault="004612B7" w:rsidP="00D969D8">
      <w:pPr>
        <w:ind w:firstLine="720"/>
        <w:rPr>
          <w:sz w:val="32"/>
          <w:szCs w:val="32"/>
        </w:rPr>
      </w:pPr>
      <w:r w:rsidRPr="004527E0">
        <w:rPr>
          <w:rFonts w:ascii="TH SarabunPSK" w:hAnsi="TH SarabunPSK" w:cs="TH SarabunPSK"/>
          <w:sz w:val="32"/>
          <w:szCs w:val="32"/>
          <w:cs/>
        </w:rPr>
        <w:t>นายศิวกร  รัตติโชติ</w:t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969D8" w:rsidRPr="004527E0" w:rsidRDefault="00D969D8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hAnsi="TH SarabunPSK" w:cs="TH SarabunPSK" w:hint="cs"/>
          <w:sz w:val="32"/>
          <w:szCs w:val="32"/>
          <w:cs/>
        </w:rPr>
        <w:t>นางสาวทิตยาภรณ์  กาศสนุก</w:t>
      </w:r>
      <w:r w:rsidRPr="004527E0">
        <w:rPr>
          <w:rFonts w:ascii="TH SarabunPSK" w:hAnsi="TH SarabunPSK" w:cs="TH SarabunPSK"/>
          <w:sz w:val="32"/>
          <w:szCs w:val="32"/>
        </w:rPr>
        <w:tab/>
      </w:r>
      <w:r w:rsidRPr="004527E0">
        <w:rPr>
          <w:rFonts w:ascii="TH SarabunPSK" w:hAnsi="TH SarabunPSK" w:cs="TH SarabunPSK"/>
          <w:sz w:val="32"/>
          <w:szCs w:val="32"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969D8" w:rsidRPr="004527E0" w:rsidRDefault="00D969D8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hAnsi="TH SarabunPSK" w:cs="TH SarabunPSK" w:hint="cs"/>
          <w:sz w:val="32"/>
          <w:szCs w:val="32"/>
          <w:cs/>
        </w:rPr>
        <w:t>นางสาวศิวาพร  ชาญสอน</w:t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C36111" w:rsidRDefault="00C36111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hAnsi="TH SarabunPSK" w:cs="TH SarabunPSK" w:hint="cs"/>
          <w:sz w:val="32"/>
          <w:szCs w:val="32"/>
          <w:cs/>
        </w:rPr>
        <w:t>นายประสิทธิ์  ทำกันหา</w:t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Pr="00DA31CB" w:rsidRDefault="00DA31CB" w:rsidP="00D969D8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นายอรุณ  กุบแก้ว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527E0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Default="00DA31CB">
      <w:pPr>
        <w:spacing w:after="160" w:line="259" w:lineRule="auto"/>
      </w:pPr>
      <w:r>
        <w:br w:type="page"/>
      </w:r>
    </w:p>
    <w:p w:rsidR="00C7397A" w:rsidRPr="001A752C" w:rsidRDefault="00C7397A" w:rsidP="00C7397A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KRS 7</w:t>
      </w:r>
    </w:p>
    <w:p w:rsidR="00C7397A" w:rsidRPr="001A752C" w:rsidRDefault="00C7397A" w:rsidP="00C7397A">
      <w:pPr>
        <w:pStyle w:val="a3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 w:rsidR="006A5F62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คำรับรองการ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04"/>
      </w:tblGrid>
      <w:tr w:rsidR="00C7397A" w:rsidTr="00F10564">
        <w:tc>
          <w:tcPr>
            <w:tcW w:w="9004" w:type="dxa"/>
          </w:tcPr>
          <w:p w:rsidR="00C7397A" w:rsidRPr="00AC65CC" w:rsidRDefault="00C7397A" w:rsidP="00F10564">
            <w:pPr>
              <w:spacing w:before="120" w:after="120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การพัฒนาสมรรถนะองค์การ</w:t>
            </w:r>
          </w:p>
        </w:tc>
      </w:tr>
    </w:tbl>
    <w:p w:rsidR="00C7397A" w:rsidRPr="00AC65CC" w:rsidRDefault="00C7397A" w:rsidP="00C7397A">
      <w:pPr>
        <w:pStyle w:val="a3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แบบฟอร์มการจัดเก็บข้อมูล 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สพป.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/ สพม.</w:t>
      </w:r>
    </w:p>
    <w:p w:rsidR="00C7397A" w:rsidRPr="001A752C" w:rsidRDefault="00C7397A" w:rsidP="00C7397A">
      <w:pPr>
        <w:pStyle w:val="a3"/>
        <w:spacing w:line="276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สำนักงานเขตพื้นที่การศึกษา.....................................</w:t>
      </w:r>
      <w:r w:rsidRPr="001A752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7397A" w:rsidRPr="00C32C73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32C73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32C7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32C73">
        <w:rPr>
          <w:rFonts w:ascii="TH SarabunPSK" w:hAnsi="TH SarabunPSK" w:cs="TH SarabunPSK"/>
          <w:b/>
          <w:bCs/>
          <w:sz w:val="32"/>
          <w:szCs w:val="32"/>
          <w:cs/>
        </w:rPr>
        <w:t>การนำองค์การ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90"/>
        <w:gridCol w:w="4514"/>
      </w:tblGrid>
      <w:tr w:rsidR="00C7397A" w:rsidRPr="005D475D" w:rsidTr="00F10564">
        <w:tc>
          <w:tcPr>
            <w:tcW w:w="4495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4521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4495" w:type="dxa"/>
          </w:tcPr>
          <w:p w:rsidR="00C7397A" w:rsidRPr="00807342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ผู้บริหารดำเนินการ</w:t>
            </w:r>
            <w:r w:rsidR="0080734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อย่างไรในการ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ถ่ายทอดตัวชี้วัดและค่านิยมสู่การปฏิบัติ และการปฏิบัติตนของผู้บริหารที่แสดงให้เห็นความมุ่งมั่นต่อค่านิยมของ สพท.</w:t>
            </w:r>
            <w:r w:rsidR="008073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07342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ผู้บริหารจูงใจบุคลากรให้เกิดการสร้างผลการดำเนินการที่ดี สร้างให้เกิดนวัตกรรม และทำตามความคาดหวังของผู้รับบริการและผู้มีส่วนได้ส่วนเสียอย่างไร 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ผู้บริหารดำเนินการป้องกันการทุจริตและประพฤติมิชอบ และรับผิดชอบต่อผลการปฏิบัติงานขององค์การอย่างไร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มั่นใจได้อย่างไรว่าองค์การประพฤติปฏิบัติตามกฎหมาย กฎระเบียบ และการมีจริยธรรม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1.5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รับผิดชอบต่อสังคม และสนับสนุนชุมชนในพื้นที่ๆ ดูแลอย่างไร และผู้บริหารมีส่วนร่วมในการดำเนินการดังกล่าวอย่างไร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7397A" w:rsidRPr="005D475D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475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Pr="005D475D">
        <w:rPr>
          <w:rFonts w:ascii="TH SarabunPSK" w:hAnsi="TH SarabunPSK" w:cs="TH SarabunPSK"/>
          <w:b/>
          <w:bCs/>
          <w:sz w:val="32"/>
          <w:szCs w:val="32"/>
          <w:cs/>
        </w:rPr>
        <w:t>การวางแผนเชิงยุทธศาสตร์และกลยุทธ์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9"/>
        <w:gridCol w:w="4515"/>
      </w:tblGrid>
      <w:tr w:rsidR="00C7397A" w:rsidRPr="005D475D" w:rsidTr="00F10564">
        <w:tc>
          <w:tcPr>
            <w:tcW w:w="4489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4515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4489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มั่นใจได้อย่างไรว่าการจัดทำแผนระยะสั</w:t>
            </w:r>
            <w:r w:rsidR="006A5F62">
              <w:rPr>
                <w:rFonts w:ascii="TH SarabunPSK" w:hAnsi="TH SarabunPSK" w:cs="TH SarabunPSK"/>
                <w:sz w:val="32"/>
                <w:szCs w:val="32"/>
                <w:cs/>
              </w:rPr>
              <w:t>้นและระยะยาวสามารถตอบสนองต่อ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ผู้รับบริการและผู้มีส่วนได้ส่วนเสีย และลดจุดบอดและความเสี่ยงที่คุกคามต่อความยั่งยืนต่อ สพท.</w:t>
            </w:r>
          </w:p>
        </w:tc>
        <w:tc>
          <w:tcPr>
            <w:tcW w:w="451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89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มั่นใจได้อย่างไรว่าแผนระยะสั้นและระยะยาวมีการถ่ายทอดไปทั่วทั้ง สพท. และทรัพยากรได้รับการจัดสรรอย่างเพียงพอ</w:t>
            </w:r>
          </w:p>
        </w:tc>
        <w:tc>
          <w:tcPr>
            <w:tcW w:w="451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89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มีแผนด้านทรัพยากรบุคคลที่สอดคล้องกับแผนระยะสั้นและแผนระยะยาว</w:t>
            </w:r>
            <w:r w:rsidR="0080734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</w:p>
        </w:tc>
        <w:tc>
          <w:tcPr>
            <w:tcW w:w="451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:rsidR="00C7397A" w:rsidRPr="005D475D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475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5D475D">
        <w:rPr>
          <w:rFonts w:ascii="TH SarabunPSK" w:hAnsi="TH SarabunPSK" w:cs="TH SarabunPSK"/>
          <w:b/>
          <w:bCs/>
          <w:sz w:val="32"/>
          <w:szCs w:val="32"/>
          <w:cs/>
        </w:rPr>
        <w:t>การให้ความสำคัญกับผู้รับบริการและผู้มีส่วนได้ส่วนเสีย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9"/>
        <w:gridCol w:w="4515"/>
      </w:tblGrid>
      <w:tr w:rsidR="00C7397A" w:rsidRPr="00C32C73" w:rsidTr="00F10564">
        <w:tc>
          <w:tcPr>
            <w:tcW w:w="4495" w:type="dxa"/>
            <w:shd w:val="clear" w:color="auto" w:fill="F2F2F2" w:themeFill="background1" w:themeFillShade="F2"/>
          </w:tcPr>
          <w:p w:rsidR="00C7397A" w:rsidRPr="00C32C73" w:rsidRDefault="00C7397A" w:rsidP="00F10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คำถาม</w:t>
            </w:r>
          </w:p>
        </w:tc>
        <w:tc>
          <w:tcPr>
            <w:tcW w:w="4521" w:type="dxa"/>
            <w:shd w:val="clear" w:color="auto" w:fill="F2F2F2" w:themeFill="background1" w:themeFillShade="F2"/>
          </w:tcPr>
          <w:p w:rsidR="00C7397A" w:rsidRPr="00C32C73" w:rsidRDefault="00C7397A" w:rsidP="00F10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มีการรับฟัง ปฏิสัมพันธ์ และสังเกตความต้องการและความคาดหวังของผู้รับบริการและผู้มีส่วนได้ส่วนเสียอย่างไร และนำข้อมูลมาใช้ประโยชน์อย่างไร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มีการประเมินความพึงพอใจและความไม่พึงพอใจของผู้รับบริการและผู้มีส่วนได้ส่วนเสีย</w:t>
            </w:r>
            <w:r w:rsidR="0080734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และนำไปใช้ประโยชน์อะไรบ้าง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วิธีการนำความต้องการของผู้รับบริการและผู้มีส่วนได้ส่วนเสียมาปรับผลผลิตและบริการเพื่อตอบสนองความต้องการและทำให้เหนือกว่าความคาดหวัง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3.4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สพท. มีการจำแนกผู้รับบริการและผู้มีส่วนได้ส่วนเสีย เพื่อนำมาจำแนกผลผลิตและการบริการที่แตกต่างกันอย่างไร 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3.5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สื่อสารและสร้างความสัมพันธ์กับผู้รับบริการและผู้มีส่วนได้ส่วนเสียเพื่อรักษาสัมพันธ์กับผู้รับบริการและผู้มีส่วนได้ส่วนเสียเพื่อตอบสนองความต้องการที่เหนือกว่าความคาดหวัง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3.6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มีการจัดการกับข้อร้องเรียนอย่างไร และมั่นใจได้อย่างไรว่าข้อร้องเรียนได้รับการแก้ไขได้อย่างทันท่วงที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C7397A" w:rsidRPr="005D475D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475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5D475D">
        <w:rPr>
          <w:rFonts w:ascii="TH SarabunPSK" w:hAnsi="TH SarabunPSK" w:cs="TH SarabunPSK"/>
          <w:b/>
          <w:bCs/>
          <w:sz w:val="32"/>
          <w:szCs w:val="32"/>
          <w:cs/>
        </w:rPr>
        <w:t>การวัด การวิเคราะห์ และการจัดการความรู้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9"/>
        <w:gridCol w:w="4515"/>
      </w:tblGrid>
      <w:tr w:rsidR="00C7397A" w:rsidRPr="005D475D" w:rsidTr="00F10564">
        <w:tc>
          <w:tcPr>
            <w:tcW w:w="4495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4521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มีตัวชี้วัดที่สำคัญทั้งระยะสั้นและระยะยาว รวมทั้งมีการติดตามตัวชี้วัดอย่างไร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คณะกรรมการเขตพื้นที่การศึกษา มีวิธีการทบทวนผลการดำเนินการของ สพท. และความก้าวหน้าเมื่อเทียบกับแผนระยะสั้นและระยะยาวอย่างไร และนำมาถ่ายทอดให้หน่วยงานภายนอกรับทราบอย่างไร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มีวิธีการค้นหาวิธีปฏิบัติที่เป็นเลิศของ สพท. อย่างไร และมีวิธีการแลกเปลี่ยนเรียนรู้อย่างไร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4.4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มีวิธีการในการรวบรวมและถ่ายทอดความรู้ และแลกเปลี่ยนเรียนรู้ของบุคลากรอย่างไร นำมาสร้างนวัตกรรมอย่างไร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4.5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มั่นใจได้อย่างไรว่าสารสนเทศของ สพท. มีความแม่นยำ ถูกต้อง เชื่อถือได้ ทันกาล ปลอดภัย ใช้งานง่าย และมีความพร้อมใช้งานในภาวะฉุกเฉิน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C7397A" w:rsidRPr="005D475D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475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Pr="005D475D">
        <w:rPr>
          <w:rFonts w:ascii="TH SarabunPSK" w:hAnsi="TH SarabunPSK" w:cs="TH SarabunPSK"/>
          <w:b/>
          <w:bCs/>
          <w:sz w:val="32"/>
          <w:szCs w:val="32"/>
          <w:cs/>
        </w:rPr>
        <w:t>การมุ่งเน้นบุคลากร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58"/>
        <w:gridCol w:w="3946"/>
      </w:tblGrid>
      <w:tr w:rsidR="00C7397A" w:rsidRPr="00AC65CC" w:rsidTr="00F10564">
        <w:tc>
          <w:tcPr>
            <w:tcW w:w="5058" w:type="dxa"/>
            <w:shd w:val="clear" w:color="auto" w:fill="F2F2F2" w:themeFill="background1" w:themeFillShade="F2"/>
          </w:tcPr>
          <w:p w:rsidR="00C7397A" w:rsidRPr="00AC65CC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3946" w:type="dxa"/>
            <w:shd w:val="clear" w:color="auto" w:fill="F2F2F2" w:themeFill="background1" w:themeFillShade="F2"/>
          </w:tcPr>
          <w:p w:rsidR="00C7397A" w:rsidRPr="00AC65CC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5058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มีการประเมินความต้องการด้านขีดความสามารถ ทักษะ สมรรถนะ คุณวุฒิ และกำลังคนที่จำเป็นต้องมีอย่างไรเพื่อให้มั่นใจว่าสามารถปฏิบัติภารกิจได้อย่างต่อเนื่อง</w:t>
            </w:r>
          </w:p>
        </w:tc>
        <w:tc>
          <w:tcPr>
            <w:tcW w:w="3946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5058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มั่นใจได้อย่างไรว่าสภาพแวดล้อมการทำงานด้านสุขภาพและสวัสดิภาพ ความสะดวกในการเข้าถึงสถานที่ทำงาน รวมทั้งนโยบายในการทำงาน ได้ออกแบบให้เหมาะสมกับความต้องการที่หลากหลายของบุคลากร</w:t>
            </w:r>
          </w:p>
        </w:tc>
        <w:tc>
          <w:tcPr>
            <w:tcW w:w="3946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5058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มีการประเมินผลการปฏิบัติงานของบุคลากรที่นำมาพิจารณาถึงค่าตอบแทน การให้รางวัล การยกย่องชมเชย และการสร้างแรงจูงใจอย่างไร และระบบการประเมินดังกล่าวส่งเสริมให้สร้างนวัตกรรมและทำให้บรรลุผลสำเร็จของแผนระยะสั้นและระยะยาวของ สพท. อย่างไร</w:t>
            </w:r>
          </w:p>
        </w:tc>
        <w:tc>
          <w:tcPr>
            <w:tcW w:w="3946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5058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5.4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มีการประเมินความผูกพันของบุคลากร มีวิธีการและตัววัดทั้งที่เป็นทางการและไม่เป็นทางการอย่างไร  และวิธีการและตัววัดดังกล่าวมีความแตกต่างกันในแต่ละประเภทหรือกลุ่มงานของบุคลากรหรือไม่ อย่างไร</w:t>
            </w:r>
          </w:p>
        </w:tc>
        <w:tc>
          <w:tcPr>
            <w:tcW w:w="3946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5058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5.5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มีการพัฒนาบุคลากรและผู้บริหารที่พิจารณาถึงความสำเร็จของแผนระยะสั้นและระยะยาว การสนับสนุนให้เกิดการสร้างนวัตกรรม การมีจริยธรรม การมุ่งเน้นผู้รับบริการและผู้มีส่วนได้ส่วนเสีย และประเมินผลการพัฒนาอย่างไร รวมทั้งมีวิธีการจัดการความก้าวหน้าและการวางแผนการสืบทอดตำแหน่งของหัวหน้างานและผู้อำนวยการกลุ่มอย่างไร</w:t>
            </w:r>
          </w:p>
        </w:tc>
        <w:tc>
          <w:tcPr>
            <w:tcW w:w="3946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Pr="005D475D" w:rsidRDefault="00C7397A" w:rsidP="00C7397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br w:type="page"/>
      </w:r>
      <w:r w:rsidRPr="005D475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6. </w:t>
      </w:r>
      <w:r w:rsidRPr="005D475D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การจัดการกระบวนการ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90"/>
        <w:gridCol w:w="4514"/>
      </w:tblGrid>
      <w:tr w:rsidR="00C7397A" w:rsidRPr="005D475D" w:rsidTr="00F10564">
        <w:tc>
          <w:tcPr>
            <w:tcW w:w="4495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4521" w:type="dxa"/>
            <w:shd w:val="clear" w:color="auto" w:fill="F2F2F2" w:themeFill="background1" w:themeFillShade="F2"/>
          </w:tcPr>
          <w:p w:rsidR="00C7397A" w:rsidRPr="005D475D" w:rsidRDefault="00C7397A" w:rsidP="00F10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7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ประเด็นคำตอบ</w:t>
            </w: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6.1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สพท. มีการออกแบบการบริการและกระบวนการทำงานอย่างไร มีการใช้เทคโนโลยีใหม่และระบุข้อกำหนดที่สำคัญอย่างไร 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6.2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ั่นใจได้อย่างไรว่าการปฏิบัติงานประจำวันและการปฏิบัติงานสนับสนุนขององค์การเป็นไปตามกระบวนการที่กำหนดอย่างถูกต้อง มีตัวชี้วัดของกระบวนงานหรือไม่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6.3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สพท. มีวิธีการนำข้อมูลย้อนกลับจากการดำเนินการแต่ละกระบวนการมาทำให้เกิดการปรับปรุงอย่างไร 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6.4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มีการเตรียมพร้อมต่อภัยพิบัติ ภาวะฉุกเฉิน หรือทำให้สภาพแวดล้อมการปฏิบัติงานมีความปลอดภัยอย่างไร และมั่นใจได้อย่างไรว่าการเตรียมพร้อมดังกล่าวเป็นวิธีการที่มีประสิทธิภาพ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397A" w:rsidRPr="00C32C73" w:rsidTr="00F10564">
        <w:tc>
          <w:tcPr>
            <w:tcW w:w="4495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6.5 </w:t>
            </w:r>
            <w:r w:rsidRPr="00C32C73">
              <w:rPr>
                <w:rFonts w:ascii="TH SarabunPSK" w:hAnsi="TH SarabunPSK" w:cs="TH SarabunPSK"/>
                <w:sz w:val="32"/>
                <w:szCs w:val="32"/>
                <w:cs/>
              </w:rPr>
              <w:t>สพท. มีวิธีการจัดการนวัตกรรมอย่างไร และมั่นใจได้อย่างไรว่ามีทรัพยากรเพียงพอต่อการจัดการนวัตกรรมและสนับสนุนให้เกิดการสร้างนวัตกรรม</w:t>
            </w:r>
          </w:p>
        </w:tc>
        <w:tc>
          <w:tcPr>
            <w:tcW w:w="4521" w:type="dxa"/>
          </w:tcPr>
          <w:p w:rsidR="00C7397A" w:rsidRPr="00C32C73" w:rsidRDefault="00C7397A" w:rsidP="00F105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คำอธิบายเพิ่มเติม 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Default="00C7397A" w:rsidP="00C7397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7397A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..............................................</w:t>
      </w:r>
    </w:p>
    <w:p w:rsidR="00C7397A" w:rsidRPr="00C32C73" w:rsidRDefault="00C7397A" w:rsidP="00C7397A">
      <w:pPr>
        <w:rPr>
          <w:rFonts w:ascii="TH SarabunPSK" w:hAnsi="TH SarabunPSK" w:cs="TH SarabunPSK"/>
          <w:sz w:val="32"/>
          <w:szCs w:val="32"/>
        </w:rPr>
      </w:pPr>
    </w:p>
    <w:p w:rsidR="00C7397A" w:rsidRPr="004527E0" w:rsidRDefault="00C7397A" w:rsidP="00C7397A"/>
    <w:p w:rsidR="004612B7" w:rsidRPr="004527E0" w:rsidRDefault="004612B7" w:rsidP="00C7397A">
      <w:pPr>
        <w:spacing w:line="276" w:lineRule="auto"/>
        <w:jc w:val="right"/>
      </w:pPr>
    </w:p>
    <w:sectPr w:rsidR="004612B7" w:rsidRPr="004527E0" w:rsidSect="0042796E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ED" w:rsidRDefault="007049ED" w:rsidP="00703182">
      <w:r>
        <w:separator/>
      </w:r>
    </w:p>
  </w:endnote>
  <w:endnote w:type="continuationSeparator" w:id="0">
    <w:p w:rsidR="007049ED" w:rsidRDefault="007049ED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ED" w:rsidRDefault="007049ED" w:rsidP="00703182">
      <w:r>
        <w:separator/>
      </w:r>
    </w:p>
  </w:footnote>
  <w:footnote w:type="continuationSeparator" w:id="0">
    <w:p w:rsidR="007049ED" w:rsidRDefault="007049ED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40C67"/>
    <w:rsid w:val="00093B79"/>
    <w:rsid w:val="000F0578"/>
    <w:rsid w:val="00103554"/>
    <w:rsid w:val="00135011"/>
    <w:rsid w:val="00184E75"/>
    <w:rsid w:val="001F6ED0"/>
    <w:rsid w:val="002B3DBC"/>
    <w:rsid w:val="00304AA0"/>
    <w:rsid w:val="00363BCF"/>
    <w:rsid w:val="003A7BB8"/>
    <w:rsid w:val="003C5C5C"/>
    <w:rsid w:val="003D0BC0"/>
    <w:rsid w:val="0042796E"/>
    <w:rsid w:val="004527E0"/>
    <w:rsid w:val="004612B7"/>
    <w:rsid w:val="0049457E"/>
    <w:rsid w:val="004C387B"/>
    <w:rsid w:val="004D4ED3"/>
    <w:rsid w:val="004E758C"/>
    <w:rsid w:val="00596665"/>
    <w:rsid w:val="006A3024"/>
    <w:rsid w:val="006A5F62"/>
    <w:rsid w:val="00703182"/>
    <w:rsid w:val="007049ED"/>
    <w:rsid w:val="0073709A"/>
    <w:rsid w:val="00807342"/>
    <w:rsid w:val="00862A73"/>
    <w:rsid w:val="008701C3"/>
    <w:rsid w:val="008C48F0"/>
    <w:rsid w:val="009208F3"/>
    <w:rsid w:val="009B4297"/>
    <w:rsid w:val="009D4129"/>
    <w:rsid w:val="00A621FC"/>
    <w:rsid w:val="00A62749"/>
    <w:rsid w:val="00AE55EC"/>
    <w:rsid w:val="00AF1207"/>
    <w:rsid w:val="00B07AB5"/>
    <w:rsid w:val="00B56F12"/>
    <w:rsid w:val="00B72336"/>
    <w:rsid w:val="00BA589C"/>
    <w:rsid w:val="00BF271E"/>
    <w:rsid w:val="00C36111"/>
    <w:rsid w:val="00C363C4"/>
    <w:rsid w:val="00C5377B"/>
    <w:rsid w:val="00C7397A"/>
    <w:rsid w:val="00D85CA1"/>
    <w:rsid w:val="00D969D8"/>
    <w:rsid w:val="00DA31CB"/>
    <w:rsid w:val="00DC24E0"/>
    <w:rsid w:val="00DD20F1"/>
    <w:rsid w:val="00E5235A"/>
    <w:rsid w:val="00EE7634"/>
    <w:rsid w:val="00F06948"/>
    <w:rsid w:val="00F25E46"/>
    <w:rsid w:val="00F56857"/>
    <w:rsid w:val="00FA6E41"/>
    <w:rsid w:val="00FE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uiPriority w:val="59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72336"/>
    <w:rPr>
      <w:rFonts w:ascii="Segoe UI" w:hAnsi="Segoe UI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B72336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uiPriority w:val="59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72336"/>
    <w:rPr>
      <w:rFonts w:ascii="Segoe UI" w:hAnsi="Segoe UI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B72336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BDC8-22D5-401B-8E3C-A18B2452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2044</Words>
  <Characters>11653</Characters>
  <Application>Microsoft Office Word</Application>
  <DocSecurity>0</DocSecurity>
  <Lines>97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2016-02-11T03:59:00Z</cp:lastPrinted>
  <dcterms:created xsi:type="dcterms:W3CDTF">2016-03-01T03:22:00Z</dcterms:created>
  <dcterms:modified xsi:type="dcterms:W3CDTF">2016-03-01T03:22:00Z</dcterms:modified>
</cp:coreProperties>
</file>